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spacing w:after="200" w:lineRule="auto"/>
        <w:jc w:val="center"/>
        <w:rPr>
          <w:rFonts w:ascii="Times New Roman" w:cs="Times New Roman" w:eastAsia="Times New Roman" w:hAnsi="Times New Roman"/>
          <w:b w:val="1"/>
          <w:bCs w:val="1"/>
          <w:color w:val="25272b"/>
        </w:rPr>
      </w:pPr>
      <w:bookmarkStart w:colFirst="0" w:colLast="0" w:name="_gjdgxs" w:id="0"/>
      <w:bookmarkEnd w:id="0"/>
      <w:r w:rsidDel="00000000" w:rsidR="00000000" w:rsidRPr="00000000">
        <w:rPr>
          <w:rFonts w:ascii="Times New Roman" w:cs="Times New Roman" w:eastAsia="Times New Roman" w:hAnsi="Times New Roman"/>
          <w:b w:val="1"/>
          <w:bCs w:val="1"/>
          <w:color w:val="25272b"/>
          <w:rtl w:val="0"/>
        </w:rPr>
        <w:t xml:space="preserve">Prison Education Delivery Reform Commission Meeting Minutes</w:t>
      </w:r>
    </w:p>
    <w:p w:rsidR="00000000" w:rsidDel="00000000" w:rsidP="00000000" w:rsidRDefault="00000000" w:rsidRPr="00000000" w14:paraId="00000002">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February 12, 2026</w:t>
      </w:r>
      <w:r w:rsidDel="00000000" w:rsidR="00000000" w:rsidRPr="00000000">
        <w:rPr>
          <w:rtl w:val="0"/>
        </w:rPr>
      </w:r>
    </w:p>
    <w:p w:rsidR="00000000" w:rsidDel="00000000" w:rsidP="00000000" w:rsidRDefault="00000000" w:rsidRPr="00000000" w14:paraId="00000003">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9am-10am</w:t>
      </w:r>
    </w:p>
    <w:p w:rsidR="00000000" w:rsidDel="00000000" w:rsidP="00000000" w:rsidRDefault="00000000" w:rsidRPr="00000000" w14:paraId="00000004">
      <w:pPr>
        <w:spacing w:line="276"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5">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Virtual Meeting</w:t>
      </w:r>
    </w:p>
    <w:p w:rsidR="00000000" w:rsidDel="00000000" w:rsidP="00000000" w:rsidRDefault="00000000" w:rsidRPr="00000000" w14:paraId="00000006">
      <w:pPr>
        <w:spacing w:line="276"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7">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rtl w:val="0"/>
        </w:rPr>
        <w:t xml:space="preserve">Attendees</w:t>
      </w:r>
      <w:r w:rsidDel="00000000" w:rsidR="00000000" w:rsidRPr="00000000">
        <w:rPr>
          <w:rFonts w:ascii="Times New Roman" w:cs="Times New Roman" w:eastAsia="Times New Roman" w:hAnsi="Times New Roman"/>
          <w:rtl w:val="0"/>
        </w:rPr>
        <w:t xml:space="preserve">: Dr. Stephen Steurer, Gordon Pack,  Natasha Cornell, Deverick Brown Jr., Richard Gibson, Dr. Andrea Cantora, Anne Bocchini Pack, Lucy Steiniz, Jocelyn Nolasco, Karen Esterque, Jamel Freeman, Zakiya Lee, Del. Karen Simpson, Dr. Judith Lichtenberg, Danielle Cox, Ainsley Moench, Timothy Stock, Jessica Johnson, Alyssa Fieo, Dr. Michael Wilson, Mary Gable, Christian Gant</w:t>
      </w:r>
      <w:r w:rsidDel="00000000" w:rsidR="00000000" w:rsidRPr="00000000">
        <w:rPr>
          <w:rtl w:val="0"/>
        </w:rPr>
      </w:r>
    </w:p>
    <w:p w:rsidR="00000000" w:rsidDel="00000000" w:rsidP="00000000" w:rsidRDefault="00000000" w:rsidRPr="00000000" w14:paraId="00000008">
      <w:pPr>
        <w:rPr>
          <w:rFonts w:ascii="Roboto" w:cs="Roboto" w:eastAsia="Roboto" w:hAnsi="Roboto"/>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0A">
      <w:pPr>
        <w:numPr>
          <w:ilvl w:val="0"/>
          <w:numId w:val="1"/>
        </w:numPr>
        <w:spacing w:line="48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Welcome</w:t>
      </w:r>
    </w:p>
    <w:p w:rsidR="00000000" w:rsidDel="00000000" w:rsidP="00000000" w:rsidRDefault="00000000" w:rsidRPr="00000000" w14:paraId="0000000B">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meeting was called to order at 9am.</w:t>
      </w:r>
    </w:p>
    <w:p w:rsidR="00000000" w:rsidDel="00000000" w:rsidP="00000000" w:rsidRDefault="00000000" w:rsidRPr="00000000" w14:paraId="0000000C">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Stephen Steurer welcomed Del. Ric Metzgar’s intern, Deverick Brown Jr,  to the meeting and expressed appreciation for the Delegate’s bill regarding apprenticeships. He announced that Dr. Lois Davis was unable to speak at the meeting due to an injury, and she would be rescheduled to speak at a future meeting.</w:t>
      </w:r>
    </w:p>
    <w:p w:rsidR="00000000" w:rsidDel="00000000" w:rsidP="00000000" w:rsidRDefault="00000000" w:rsidRPr="00000000" w14:paraId="0000000D">
      <w:pPr>
        <w:numPr>
          <w:ilvl w:val="1"/>
          <w:numId w:val="1"/>
        </w:numPr>
        <w:spacing w:line="480" w:lineRule="auto"/>
        <w:ind w:left="144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Approval of January meeting minutes</w:t>
      </w:r>
    </w:p>
    <w:p w:rsidR="00000000" w:rsidDel="00000000" w:rsidP="00000000" w:rsidRDefault="00000000" w:rsidRPr="00000000" w14:paraId="0000000E">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January meeting minutes were approved.</w:t>
      </w:r>
    </w:p>
    <w:p w:rsidR="00000000" w:rsidDel="00000000" w:rsidP="00000000" w:rsidRDefault="00000000" w:rsidRPr="00000000" w14:paraId="0000000F">
      <w:pPr>
        <w:numPr>
          <w:ilvl w:val="0"/>
          <w:numId w:val="1"/>
        </w:numPr>
        <w:spacing w:line="48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Workgroup updates from stakeholder chairs</w:t>
      </w:r>
    </w:p>
    <w:p w:rsidR="00000000" w:rsidDel="00000000" w:rsidP="00000000" w:rsidRDefault="00000000" w:rsidRPr="00000000" w14:paraId="00000010">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Ainsley Moench reported on the Career Technology and Workforce Development group, stating that the workgroup discussed interest in work-based and virtual learning opportunities. They would like to look at models from Maine and Kansas and potentially partner with the Higher Education workgroup. Jessica Johnson added that the workgroup requested a presentation from the Occupational and Transitional coordinators on their programs, and she sent a list of current programs to Ainsley Moench.</w:t>
      </w:r>
    </w:p>
    <w:p w:rsidR="00000000" w:rsidDel="00000000" w:rsidP="00000000" w:rsidRDefault="00000000" w:rsidRPr="00000000" w14:paraId="00000011">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John Feaster III confirmed that the Maryland Department of Labor’s Division of Occupational and Professional Licensing was working to get a report of all the licenses that were denied due to criminal history at the request of the Commission.</w:t>
      </w:r>
    </w:p>
    <w:p w:rsidR="00000000" w:rsidDel="00000000" w:rsidP="00000000" w:rsidRDefault="00000000" w:rsidRPr="00000000" w14:paraId="00000012">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Deverick Brown Jr. summarized the Delegate’s bill, stating that it focuses on providing job training and certifications to incarcerated individuals nearing the end of their sentence, allowing them to pursue licensure upon release. They acknowledged the restriction </w:t>
      </w:r>
      <w:r w:rsidDel="00000000" w:rsidR="00000000" w:rsidRPr="00000000">
        <w:rPr>
          <w:rFonts w:ascii="Times New Roman" w:cs="Times New Roman" w:eastAsia="Times New Roman" w:hAnsi="Times New Roman"/>
          <w:rtl w:val="0"/>
        </w:rPr>
        <w:t xml:space="preserve">on licensing due to criminal backgrounds, a concern they would bring up with the Delegate. Danielle Cox added that apprenticeship programs are currently in process through the Department of Public Safety and Correctional Services. Howard Community College is exploring culinary and line cook and welding apprenticeship programs, and Maryland Correctional Enterprises runs a meat cutting apprenticeship program at Maryland Correctional Institute (MCI) Hagerstown.</w:t>
      </w:r>
    </w:p>
    <w:p w:rsidR="00000000" w:rsidDel="00000000" w:rsidP="00000000" w:rsidRDefault="00000000" w:rsidRPr="00000000" w14:paraId="00000013">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Andrea Cantora reported on the Higher Education workgroup. The workgroup is prioritizing community college involvement. Anne Arundel Community College is in the process of starting a business certificate program at Dorsey Run, and there is work being done to involve more colleges on the Eastern Shore. Towson University will begin a bachelor’s program in the fall at MCTC, and Goucher College will move to RCI due to the closure of MCI-J. Del. Elizabeth Embry introduced two bills regarding access to financial aid for incarcerated students. One bill would create a tuition waiver program, and the other would explicitly allow incarcerated students access to state financial aid in statute. Danielle Cox added that the tuition exemption would significantly increase college participation, but is difficult to pass given the current budget climate. The Maryland Higher Education Commission is reviewing the legislation.</w:t>
      </w:r>
    </w:p>
    <w:p w:rsidR="00000000" w:rsidDel="00000000" w:rsidP="00000000" w:rsidRDefault="00000000" w:rsidRPr="00000000" w14:paraId="00000015">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Diana Bailey expressed concerns about the ability to implement workgroup recommendations due to State and Federal budget issues.</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Roboto" w:cs="Roboto" w:eastAsia="Roboto" w:hAnsi="Roboto"/>
          <w:color w:val="303030"/>
          <w:sz w:val="24"/>
          <w:szCs w:val="24"/>
        </w:rPr>
      </w:pPr>
      <w:r w:rsidDel="00000000" w:rsidR="00000000" w:rsidRPr="00000000">
        <w:rPr>
          <w:rFonts w:ascii="Times New Roman" w:cs="Times New Roman" w:eastAsia="Times New Roman" w:hAnsi="Times New Roman"/>
          <w:rtl w:val="0"/>
        </w:rPr>
        <w:t xml:space="preserve">Ainsley Moench noted that the Department of Labor is developing dashboards for key performance indicators, and thanked the Department of Labor and the Department of Public Safety and Correctional Services for sharing their list of programs so she could develop an interactive program map. Jessica Johnson confirmed that</w:t>
      </w:r>
      <w:r w:rsidDel="00000000" w:rsidR="00000000" w:rsidRPr="00000000">
        <w:rPr>
          <w:rFonts w:ascii="Times New Roman" w:cs="Times New Roman" w:eastAsia="Times New Roman" w:hAnsi="Times New Roman"/>
          <w:rtl w:val="0"/>
        </w:rPr>
        <w:t xml:space="preserve"> the Department of Labor already maintains internal data dashboards that track and report on enrollment, attendance, and student achievement by program monthly. </w:t>
      </w:r>
      <w:r w:rsidDel="00000000" w:rsidR="00000000" w:rsidRPr="00000000">
        <w:rPr>
          <w:rtl w:val="0"/>
        </w:rPr>
      </w:r>
    </w:p>
    <w:p w:rsidR="00000000" w:rsidDel="00000000" w:rsidP="00000000" w:rsidRDefault="00000000" w:rsidRPr="00000000" w14:paraId="00000019">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numPr>
          <w:ilvl w:val="0"/>
          <w:numId w:val="1"/>
        </w:numPr>
        <w:spacing w:line="48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Legislative Updates</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Stephen Steurer introduced House Bill 0438, sponsored by Delegate Simpson, which had a hearing the previous day, to create a committee to design a school board/school district model for correctional education. Anne Bocchini Pack elaborated that the bill proposes a year-long process to map correctional education finances across departments and assess successful state models before building a unified strategic plan for a school board structure. The committee's report would be submitted to the commission by June 30, 2028, for review and implementation.</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Alyssa Fieo inquired about the high school certificate of completion for students with disabilities, as there is a loss of diploma opportunities when students turn 18 and move to the adult system. Mary Gable and Jessica Johnson confirmed that the proposal for the certificate program is with the Attorney General level for review, and the Special Education Coordinator is preparing to share the report on this progress before March 31st. Jessica Johnson added that Labor is exploring alternative diploma tracks, such as credit recovery, and all students are evaluated to be placed in the appropriate level through the TABE test. Alyssa Fieo raised concerns about students with disabilities, as they may struggle with the GED test. Danielle Cox emphasized that teachers ensure that students with suspected learning disabilities are referred to special education teachers for testing, even if they have not been previously diagnosed, as they are required to identify and provide services. Dr. Stephen Steurer added that special education expert Dr. Michael Wilson would be helping out the Commission with special education issues.</w:t>
      </w:r>
    </w:p>
    <w:p w:rsidR="00000000" w:rsidDel="00000000" w:rsidP="00000000" w:rsidRDefault="00000000" w:rsidRPr="00000000" w14:paraId="0000001E">
      <w:pPr>
        <w:spacing w:after="160"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Anne Bocchini Pack reported that the Certified Peer Recovery Specialist (CPRS) bill, HB0612, is scheduled for a hearing next Thursday, and she plans to attend and submit testimony.</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Stephen Steurer thanked all of the workgroups, the Department of Labor, and the Department of Public Safety and Correctional Services for their work.</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next meeting will be held on March 19, from 9am-10am.</w:t>
      </w:r>
    </w:p>
    <w:p w:rsidR="00000000" w:rsidDel="00000000" w:rsidP="00000000" w:rsidRDefault="00000000" w:rsidRPr="00000000" w14:paraId="00000022">
      <w:pPr>
        <w:spacing w:after="160" w:line="276" w:lineRule="auto"/>
        <w:ind w:left="0" w:firstLine="0"/>
        <w:rPr>
          <w:rFonts w:ascii="Roboto" w:cs="Roboto" w:eastAsia="Roboto" w:hAnsi="Roboto"/>
          <w:color w:val="303030"/>
          <w:sz w:val="24"/>
          <w:szCs w:val="24"/>
        </w:rPr>
      </w:pPr>
      <w:r w:rsidDel="00000000" w:rsidR="00000000" w:rsidRPr="00000000">
        <w:rPr>
          <w:rtl w:val="0"/>
        </w:rPr>
      </w:r>
    </w:p>
    <w:p w:rsidR="00000000" w:rsidDel="00000000" w:rsidP="00000000" w:rsidRDefault="00000000" w:rsidRPr="00000000" w14:paraId="00000023">
      <w:pPr>
        <w:numPr>
          <w:ilvl w:val="0"/>
          <w:numId w:val="1"/>
        </w:numPr>
        <w:spacing w:line="48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Adjournment</w:t>
      </w:r>
      <w:r w:rsidDel="00000000" w:rsidR="00000000" w:rsidRPr="00000000">
        <w:rPr>
          <w:rtl w:val="0"/>
        </w:rPr>
      </w:r>
    </w:p>
    <w:p w:rsidR="00000000" w:rsidDel="00000000" w:rsidP="00000000" w:rsidRDefault="00000000" w:rsidRPr="00000000" w14:paraId="00000024">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meeting was adjourned at 10am.</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