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ABE/GED/SPED Workgroup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Prison Education Delivery Reform Commission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Agenda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January 30, 2026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10-11am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Virtual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Welcome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November meeting minutes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Discussion on survey to correctional education directors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Ainsley Moench · Commission Staff · </w:t>
    </w:r>
    <w:hyperlink r:id="rId1"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u w:val="single"/>
          <w:rtl w:val="0"/>
        </w:rPr>
        <w:t xml:space="preserve">ainsley.moench@maryland.gov</w:t>
      </w:r>
    </w:hyperlink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· </w:t>
    </w:r>
    <w:r w:rsidDel="00000000" w:rsidR="00000000" w:rsidRPr="00000000">
      <w:rPr>
        <w:rFonts w:ascii="Times New Roman" w:cs="Times New Roman" w:eastAsia="Times New Roman" w:hAnsi="Times New Roman"/>
        <w:color w:val="202124"/>
        <w:sz w:val="18"/>
        <w:szCs w:val="18"/>
        <w:highlight w:val="white"/>
        <w:rtl w:val="0"/>
      </w:rPr>
      <w:t xml:space="preserve">(410) 697-9342 (O)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Dr. Stephen Steurer · Commission Chair · </w:t>
    </w:r>
    <w:hyperlink r:id="rId2"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u w:val="single"/>
          <w:rtl w:val="0"/>
        </w:rPr>
        <w:t xml:space="preserve">sjsteurer@gmail.com</w:t>
      </w:r>
    </w:hyperlink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·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(443) 474-1196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ainsley.moench@maryland.gov" TargetMode="External"/><Relationship Id="rId2" Type="http://schemas.openxmlformats.org/officeDocument/2006/relationships/hyperlink" Target="mailto:sjsteur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